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5E" w:rsidRPr="00CF71F7" w:rsidRDefault="00F2275E" w:rsidP="00F2275E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proofErr w:type="gramStart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t>تحليل</w:t>
      </w:r>
      <w:proofErr w:type="gramEnd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المحتـــوى</w:t>
      </w:r>
    </w:p>
    <w:p w:rsidR="00F2275E" w:rsidRPr="00CF71F7" w:rsidRDefault="00F2275E" w:rsidP="00EA2507">
      <w:pPr>
        <w:tabs>
          <w:tab w:val="left" w:pos="2127"/>
          <w:tab w:val="left" w:pos="15735"/>
        </w:tabs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F71F7">
        <w:rPr>
          <w:rFonts w:asciiTheme="majorBidi" w:hAnsiTheme="majorBidi" w:cstheme="majorBidi"/>
          <w:sz w:val="28"/>
          <w:szCs w:val="28"/>
          <w:rtl/>
        </w:rPr>
        <w:t xml:space="preserve">المبحث: التربية الفنية   </w:t>
      </w:r>
      <w:r w:rsidR="0017529D" w:rsidRPr="00CF71F7">
        <w:rPr>
          <w:rFonts w:asciiTheme="majorBidi" w:hAnsiTheme="majorBidi" w:cstheme="majorBidi"/>
          <w:sz w:val="28"/>
          <w:szCs w:val="28"/>
          <w:rtl/>
        </w:rPr>
        <w:t xml:space="preserve">   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الصف: </w:t>
      </w:r>
      <w:r w:rsidR="005813F2">
        <w:rPr>
          <w:rFonts w:asciiTheme="majorBidi" w:hAnsiTheme="majorBidi" w:cstheme="majorBidi" w:hint="cs"/>
          <w:sz w:val="28"/>
          <w:szCs w:val="28"/>
          <w:rtl/>
        </w:rPr>
        <w:t>ا</w:t>
      </w:r>
      <w:r w:rsidR="00D3197D">
        <w:rPr>
          <w:rFonts w:asciiTheme="majorBidi" w:hAnsiTheme="majorBidi" w:cstheme="majorBidi" w:hint="cs"/>
          <w:sz w:val="28"/>
          <w:szCs w:val="28"/>
          <w:rtl/>
        </w:rPr>
        <w:t>لثامن</w:t>
      </w:r>
      <w:r w:rsidR="003A5804">
        <w:rPr>
          <w:rFonts w:asciiTheme="majorBidi" w:hAnsiTheme="majorBidi" w:cstheme="majorBidi" w:hint="cs"/>
          <w:sz w:val="28"/>
          <w:szCs w:val="28"/>
          <w:rtl/>
        </w:rPr>
        <w:t xml:space="preserve"> الأساسي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="003A5804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7529D" w:rsidRPr="00CF71F7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عنوان الوحدة: </w:t>
      </w:r>
      <w:r w:rsidR="00EA2507">
        <w:rPr>
          <w:rFonts w:asciiTheme="majorBidi" w:hAnsiTheme="majorBidi" w:cstheme="majorBidi" w:hint="cs"/>
          <w:sz w:val="28"/>
          <w:szCs w:val="28"/>
          <w:rtl/>
        </w:rPr>
        <w:t>التشكيل والتركيب والبناء</w:t>
      </w:r>
      <w:r w:rsidR="0017529D" w:rsidRPr="00CF71F7">
        <w:rPr>
          <w:rFonts w:asciiTheme="majorBidi" w:hAnsiTheme="majorBidi" w:cstheme="majorBidi"/>
          <w:sz w:val="28"/>
          <w:szCs w:val="28"/>
          <w:rtl/>
        </w:rPr>
        <w:t xml:space="preserve">  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عدد الدروس: </w:t>
      </w:r>
      <w:r w:rsidR="00EA2507">
        <w:rPr>
          <w:rFonts w:asciiTheme="majorBidi" w:hAnsiTheme="majorBidi" w:cstheme="majorBidi" w:hint="cs"/>
          <w:sz w:val="28"/>
          <w:szCs w:val="28"/>
          <w:rtl/>
        </w:rPr>
        <w:t>2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="003A5804">
        <w:rPr>
          <w:rFonts w:asciiTheme="majorBidi" w:hAnsiTheme="majorBidi" w:cstheme="majorBidi"/>
          <w:sz w:val="28"/>
          <w:szCs w:val="28"/>
          <w:rtl/>
        </w:rPr>
        <w:t xml:space="preserve">      </w:t>
      </w:r>
      <w:r w:rsidR="003A580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الصفحات: </w:t>
      </w:r>
      <w:r w:rsidR="00EA2507">
        <w:rPr>
          <w:rFonts w:asciiTheme="majorBidi" w:hAnsiTheme="majorBidi" w:cstheme="majorBidi" w:hint="cs"/>
          <w:sz w:val="28"/>
          <w:szCs w:val="28"/>
          <w:rtl/>
        </w:rPr>
        <w:t>4</w:t>
      </w:r>
      <w:r w:rsidR="00BC57EC" w:rsidRPr="00CF71F7">
        <w:rPr>
          <w:rFonts w:asciiTheme="majorBidi" w:hAnsiTheme="majorBidi" w:cstheme="majorBidi"/>
          <w:sz w:val="28"/>
          <w:szCs w:val="28"/>
          <w:rtl/>
        </w:rPr>
        <w:t>-</w:t>
      </w:r>
      <w:r w:rsidR="003A580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EA2507">
        <w:rPr>
          <w:rFonts w:asciiTheme="majorBidi" w:hAnsiTheme="majorBidi" w:cstheme="majorBidi" w:hint="cs"/>
          <w:sz w:val="28"/>
          <w:szCs w:val="28"/>
          <w:rtl/>
        </w:rPr>
        <w:t>18</w:t>
      </w:r>
    </w:p>
    <w:p w:rsidR="00F2275E" w:rsidRPr="00CF71F7" w:rsidRDefault="00F2275E" w:rsidP="00F2275E">
      <w:pPr>
        <w:jc w:val="lowKashida"/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15114" w:type="dxa"/>
        <w:tblLook w:val="01E0" w:firstRow="1" w:lastRow="1" w:firstColumn="1" w:lastColumn="1" w:noHBand="0" w:noVBand="0"/>
      </w:tblPr>
      <w:tblGrid>
        <w:gridCol w:w="1854"/>
        <w:gridCol w:w="3280"/>
        <w:gridCol w:w="2994"/>
        <w:gridCol w:w="2139"/>
        <w:gridCol w:w="2566"/>
        <w:gridCol w:w="2281"/>
      </w:tblGrid>
      <w:tr w:rsidR="00F2275E" w:rsidRPr="00CF71F7" w:rsidTr="00CF71F7">
        <w:trPr>
          <w:trHeight w:val="756"/>
        </w:trPr>
        <w:tc>
          <w:tcPr>
            <w:tcW w:w="1854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المفردات والمفاهيم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والمصطلحات</w:t>
            </w:r>
            <w:proofErr w:type="gramEnd"/>
          </w:p>
        </w:tc>
        <w:tc>
          <w:tcPr>
            <w:tcW w:w="3280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الحقائق والأفكار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والتعميمات</w:t>
            </w:r>
            <w:proofErr w:type="gramEnd"/>
          </w:p>
        </w:tc>
        <w:tc>
          <w:tcPr>
            <w:tcW w:w="2994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القيم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والاتجاهات</w:t>
            </w:r>
            <w:proofErr w:type="gramEnd"/>
          </w:p>
        </w:tc>
        <w:tc>
          <w:tcPr>
            <w:tcW w:w="2139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المهارات</w:t>
            </w:r>
          </w:p>
        </w:tc>
        <w:tc>
          <w:tcPr>
            <w:tcW w:w="2566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الرسومات والصور والأشكال التوضيحية</w:t>
            </w:r>
          </w:p>
        </w:tc>
        <w:tc>
          <w:tcPr>
            <w:tcW w:w="2281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الأنشطة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والأسئلة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وقضايا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المناقشة</w:t>
            </w:r>
          </w:p>
        </w:tc>
      </w:tr>
      <w:tr w:rsidR="00F2275E" w:rsidRPr="00CF71F7" w:rsidTr="00CF71F7">
        <w:trPr>
          <w:trHeight w:val="7063"/>
        </w:trPr>
        <w:tc>
          <w:tcPr>
            <w:tcW w:w="1854" w:type="dxa"/>
          </w:tcPr>
          <w:p w:rsidR="003973BF" w:rsidRDefault="00EA2507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الحركة</w:t>
            </w:r>
          </w:p>
          <w:p w:rsidR="00EA2507" w:rsidRDefault="00EA2507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التوازن</w:t>
            </w:r>
          </w:p>
          <w:p w:rsidR="00EA2507" w:rsidRDefault="00EA2507" w:rsidP="00CF71F7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التوازن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المحوري</w:t>
            </w:r>
          </w:p>
          <w:p w:rsidR="00EA2507" w:rsidRDefault="00EA2507" w:rsidP="00CF71F7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التوازن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الوهمي</w:t>
            </w:r>
          </w:p>
          <w:p w:rsidR="00EA2507" w:rsidRDefault="00EA2507" w:rsidP="00CF71F7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التوازن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الإشعاعي</w:t>
            </w:r>
          </w:p>
          <w:p w:rsidR="00EA2507" w:rsidRPr="00CF71F7" w:rsidRDefault="00EA2507" w:rsidP="00CF71F7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البلاستيك</w:t>
            </w:r>
          </w:p>
        </w:tc>
        <w:tc>
          <w:tcPr>
            <w:tcW w:w="3280" w:type="dxa"/>
          </w:tcPr>
          <w:p w:rsidR="003973BF" w:rsidRDefault="00EA2507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يمكن التعبير عن الحركة في الأعمال المجسمة بتنظيم الكتل والفراغات حيث تكون مترابطة</w:t>
            </w:r>
          </w:p>
          <w:p w:rsidR="00EA2507" w:rsidRDefault="00EA2507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A2507" w:rsidRDefault="00EA2507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تتوزع جميع الأجزاء والعناصر في البناء المجسم بحيث تتعادل الكتل والأحجام والألوان والفراغات والقيم السطحية.</w:t>
            </w:r>
          </w:p>
          <w:p w:rsidR="00EA2507" w:rsidRDefault="00EA2507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A2507" w:rsidRDefault="00EA2507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من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الممكن إنتاج أعمال فنية إبداعية من خلال استثمار أمثل لمواد وخامات مستهلكة من البيئة المحيطة للطلبة</w:t>
            </w:r>
          </w:p>
          <w:p w:rsidR="00EA2507" w:rsidRDefault="00EA2507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A2507" w:rsidRPr="00CF71F7" w:rsidRDefault="00EA2507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يمكن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تحيول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معظم بقايا المواد المصنوعة من البلاستيك إلى قطع فنية بدلاً من رميها في حاوية النفايات لأنها بقليل من الجهد تصبح فن جميل.</w:t>
            </w:r>
          </w:p>
        </w:tc>
        <w:tc>
          <w:tcPr>
            <w:tcW w:w="2994" w:type="dxa"/>
          </w:tcPr>
          <w:p w:rsidR="008F5458" w:rsidRDefault="00EA2507" w:rsidP="004B71FC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استخدام المواد والأدوات بطرق آمنة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وسليمة</w:t>
            </w:r>
            <w:proofErr w:type="gramEnd"/>
          </w:p>
          <w:p w:rsidR="00EA2507" w:rsidRDefault="00EA2507" w:rsidP="004B71FC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A2507" w:rsidRDefault="00EA2507" w:rsidP="004B71FC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المحافظة على سلامة الأخريات عند التعامل مع المواد والأدوات</w:t>
            </w:r>
          </w:p>
          <w:p w:rsidR="00EA2507" w:rsidRDefault="00EA2507" w:rsidP="004B71FC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A2507" w:rsidRDefault="00EA2507" w:rsidP="004B71FC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التحلي بروح العمل التعاوني والتواصل مع الزميلات</w:t>
            </w:r>
          </w:p>
          <w:p w:rsidR="00EA2507" w:rsidRDefault="00EA2507" w:rsidP="004B71FC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A2507" w:rsidRPr="00CF71F7" w:rsidRDefault="00EA2507" w:rsidP="004B71FC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تقدير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الأعمال اليدوية والعاملين فيها واحترام المهن الإنتاجية</w:t>
            </w:r>
          </w:p>
        </w:tc>
        <w:tc>
          <w:tcPr>
            <w:tcW w:w="2139" w:type="dxa"/>
          </w:tcPr>
          <w:p w:rsidR="004B71FC" w:rsidRDefault="00B62239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بناء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مجسم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مدينتي من العبوات الكرتونية المستهلكة</w:t>
            </w:r>
          </w:p>
          <w:p w:rsidR="00B62239" w:rsidRDefault="00B62239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B62239" w:rsidRDefault="00B62239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إنتاج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معلقة هوائية من المفاتيح الزائدة عن الحاجة</w:t>
            </w:r>
          </w:p>
          <w:p w:rsidR="00B62239" w:rsidRDefault="00B62239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B62239" w:rsidRPr="00CF71F7" w:rsidRDefault="00B62239" w:rsidP="00B62239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تشكيل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فراشات متنوعة بالرسم والتفريغ من عبوات البلاستيك أو بناء شكل لعبة قطة من العبوات البلاستيكية المستهلكة</w:t>
            </w:r>
          </w:p>
        </w:tc>
        <w:tc>
          <w:tcPr>
            <w:tcW w:w="2566" w:type="dxa"/>
          </w:tcPr>
          <w:p w:rsidR="00EA2507" w:rsidRPr="00EA2507" w:rsidRDefault="00EA2507" w:rsidP="00EA2507">
            <w:pPr>
              <w:jc w:val="lowKashida"/>
              <w:rPr>
                <w:rtl/>
              </w:rPr>
            </w:pPr>
            <w:proofErr w:type="gramStart"/>
            <w:r w:rsidRPr="00EA2507">
              <w:rPr>
                <w:rtl/>
              </w:rPr>
              <w:t>كما</w:t>
            </w:r>
            <w:proofErr w:type="gramEnd"/>
            <w:r w:rsidRPr="00EA2507">
              <w:rPr>
                <w:rtl/>
              </w:rPr>
              <w:t xml:space="preserve"> ورد في </w:t>
            </w:r>
            <w:r>
              <w:rPr>
                <w:rFonts w:hint="cs"/>
                <w:rtl/>
              </w:rPr>
              <w:t>الكتاب المدرسي</w:t>
            </w:r>
            <w:r w:rsidRPr="00EA2507">
              <w:rPr>
                <w:rtl/>
              </w:rPr>
              <w:t xml:space="preserve"> </w:t>
            </w:r>
          </w:p>
          <w:p w:rsidR="00EA2507" w:rsidRPr="00EA2507" w:rsidRDefault="00EA2507" w:rsidP="00EA2507">
            <w:pPr>
              <w:jc w:val="lowKashida"/>
              <w:rPr>
                <w:rtl/>
              </w:rPr>
            </w:pPr>
          </w:p>
          <w:p w:rsidR="00EA2507" w:rsidRPr="00EA2507" w:rsidRDefault="00EA2507" w:rsidP="00EA2507">
            <w:pPr>
              <w:jc w:val="lowKashida"/>
              <w:rPr>
                <w:rtl/>
              </w:rPr>
            </w:pPr>
            <w:r w:rsidRPr="00EA2507">
              <w:rPr>
                <w:rtl/>
              </w:rPr>
              <w:t xml:space="preserve">صور إنترنت </w:t>
            </w:r>
            <w:proofErr w:type="gramStart"/>
            <w:r w:rsidRPr="00EA2507">
              <w:rPr>
                <w:rtl/>
              </w:rPr>
              <w:t>والهاتف</w:t>
            </w:r>
            <w:proofErr w:type="gramEnd"/>
            <w:r w:rsidRPr="00EA2507">
              <w:rPr>
                <w:rtl/>
              </w:rPr>
              <w:t xml:space="preserve"> المحمول وغيرها من مظاهر التكنولوجيا</w:t>
            </w:r>
          </w:p>
          <w:p w:rsidR="00EA2507" w:rsidRPr="00EA2507" w:rsidRDefault="00EA2507" w:rsidP="00EA2507">
            <w:pPr>
              <w:jc w:val="lowKashida"/>
              <w:rPr>
                <w:rtl/>
              </w:rPr>
            </w:pPr>
          </w:p>
          <w:p w:rsidR="0017529D" w:rsidRPr="00CF71F7" w:rsidRDefault="00EA2507" w:rsidP="00EA250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EA2507">
              <w:rPr>
                <w:rFonts w:hint="cs"/>
                <w:rtl/>
              </w:rPr>
              <w:t xml:space="preserve">نماذج </w:t>
            </w:r>
            <w:proofErr w:type="gramStart"/>
            <w:r w:rsidRPr="00EA2507">
              <w:rPr>
                <w:rFonts w:hint="cs"/>
                <w:rtl/>
              </w:rPr>
              <w:t>ومجسمات</w:t>
            </w:r>
            <w:proofErr w:type="gramEnd"/>
            <w:r w:rsidRPr="00EA2507">
              <w:rPr>
                <w:rFonts w:hint="cs"/>
                <w:rtl/>
              </w:rPr>
              <w:t xml:space="preserve"> توضح ما ورد من مصطلحات.</w:t>
            </w:r>
          </w:p>
        </w:tc>
        <w:tc>
          <w:tcPr>
            <w:tcW w:w="2281" w:type="dxa"/>
          </w:tcPr>
          <w:p w:rsidR="00F2275E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كما وردت في دليل المعلم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والكتاب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المدرسي</w:t>
            </w: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يتم إدراج الأنشطة الخارجية الأخرى مع التحضير اليومي</w:t>
            </w: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1C7DDE" w:rsidRPr="00CF71F7" w:rsidRDefault="0017529D">
      <w:pPr>
        <w:rPr>
          <w:rFonts w:asciiTheme="majorBidi" w:hAnsiTheme="majorBidi" w:cstheme="majorBidi"/>
          <w:rtl/>
        </w:rPr>
      </w:pPr>
      <w:r w:rsidRPr="00CF71F7">
        <w:rPr>
          <w:rFonts w:asciiTheme="majorBidi" w:hAnsiTheme="majorBidi" w:cstheme="majorBidi"/>
          <w:rtl/>
        </w:rPr>
        <w:t xml:space="preserve">   </w:t>
      </w:r>
      <w:r w:rsidR="00F2275E" w:rsidRPr="00CF71F7">
        <w:rPr>
          <w:rFonts w:asciiTheme="majorBidi" w:hAnsiTheme="majorBidi" w:cstheme="majorBidi"/>
          <w:rtl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BC57EC" w:rsidRPr="00CF71F7">
        <w:rPr>
          <w:rFonts w:asciiTheme="majorBidi" w:hAnsiTheme="majorBidi" w:cstheme="majorBidi"/>
          <w:rtl/>
        </w:rPr>
        <w:t xml:space="preserve">                         </w:t>
      </w:r>
      <w:r w:rsidR="00F2275E" w:rsidRPr="00CF71F7">
        <w:rPr>
          <w:rFonts w:asciiTheme="majorBidi" w:hAnsiTheme="majorBidi" w:cstheme="majorBidi"/>
          <w:rtl/>
        </w:rPr>
        <w:t xml:space="preserve">   إعداد المعلمة: هدى العلي</w:t>
      </w:r>
    </w:p>
    <w:p w:rsidR="00F2275E" w:rsidRPr="00CF71F7" w:rsidRDefault="00F2275E">
      <w:pPr>
        <w:rPr>
          <w:rFonts w:asciiTheme="majorBidi" w:hAnsiTheme="majorBidi" w:cstheme="majorBidi"/>
          <w:rtl/>
        </w:rPr>
      </w:pPr>
    </w:p>
    <w:p w:rsidR="00F2275E" w:rsidRPr="00CF71F7" w:rsidRDefault="00F2275E">
      <w:pPr>
        <w:rPr>
          <w:rFonts w:asciiTheme="majorBidi" w:hAnsiTheme="majorBidi" w:cstheme="majorBidi"/>
          <w:rtl/>
        </w:rPr>
      </w:pPr>
    </w:p>
    <w:p w:rsidR="00F2275E" w:rsidRDefault="00F2275E">
      <w:pPr>
        <w:rPr>
          <w:rFonts w:asciiTheme="majorBidi" w:hAnsiTheme="majorBidi" w:cstheme="majorBidi"/>
          <w:rtl/>
          <w:lang w:bidi="ar-JO"/>
        </w:rPr>
      </w:pPr>
      <w:r w:rsidRPr="00CF71F7">
        <w:rPr>
          <w:rFonts w:asciiTheme="majorBidi" w:hAnsiTheme="majorBidi" w:cstheme="majorBidi"/>
          <w:lang w:bidi="ar-JO"/>
        </w:rPr>
        <w:t xml:space="preserve">QF 71-1-47 </w:t>
      </w:r>
      <w:proofErr w:type="spellStart"/>
      <w:r w:rsidRPr="00CF71F7">
        <w:rPr>
          <w:rFonts w:asciiTheme="majorBidi" w:hAnsiTheme="majorBidi" w:cstheme="majorBidi"/>
          <w:lang w:bidi="ar-JO"/>
        </w:rPr>
        <w:t>rev.a</w:t>
      </w:r>
      <w:proofErr w:type="spellEnd"/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Pr="00CF71F7" w:rsidRDefault="00CF71F7" w:rsidP="00CF71F7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proofErr w:type="gramStart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lastRenderedPageBreak/>
        <w:t>تحليل</w:t>
      </w:r>
      <w:proofErr w:type="gramEnd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المحتـــوى</w:t>
      </w:r>
    </w:p>
    <w:p w:rsidR="00CF71F7" w:rsidRPr="00CF71F7" w:rsidRDefault="00CF71F7" w:rsidP="00B41271">
      <w:pPr>
        <w:tabs>
          <w:tab w:val="left" w:pos="2127"/>
          <w:tab w:val="left" w:pos="15735"/>
        </w:tabs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F71F7">
        <w:rPr>
          <w:rFonts w:asciiTheme="majorBidi" w:hAnsiTheme="majorBidi" w:cstheme="majorBidi"/>
          <w:sz w:val="28"/>
          <w:szCs w:val="28"/>
          <w:rtl/>
        </w:rPr>
        <w:t xml:space="preserve">المبحث: </w:t>
      </w:r>
      <w:proofErr w:type="gramStart"/>
      <w:r w:rsidRPr="00CF71F7">
        <w:rPr>
          <w:rFonts w:asciiTheme="majorBidi" w:hAnsiTheme="majorBidi" w:cstheme="majorBidi"/>
          <w:sz w:val="28"/>
          <w:szCs w:val="28"/>
          <w:rtl/>
        </w:rPr>
        <w:t>التربية</w:t>
      </w:r>
      <w:proofErr w:type="gramEnd"/>
      <w:r w:rsidRPr="00CF71F7">
        <w:rPr>
          <w:rFonts w:asciiTheme="majorBidi" w:hAnsiTheme="majorBidi" w:cstheme="majorBidi"/>
          <w:sz w:val="28"/>
          <w:szCs w:val="28"/>
          <w:rtl/>
        </w:rPr>
        <w:t xml:space="preserve"> الفنية               الصف: </w:t>
      </w:r>
      <w:r w:rsidR="00D3197D">
        <w:rPr>
          <w:rFonts w:asciiTheme="majorBidi" w:hAnsiTheme="majorBidi" w:cstheme="majorBidi" w:hint="cs"/>
          <w:sz w:val="28"/>
          <w:szCs w:val="28"/>
          <w:rtl/>
        </w:rPr>
        <w:t>الثامن</w:t>
      </w:r>
      <w:r w:rsidR="003A5804">
        <w:rPr>
          <w:rFonts w:asciiTheme="majorBidi" w:hAnsiTheme="majorBidi" w:cstheme="majorBidi" w:hint="cs"/>
          <w:sz w:val="28"/>
          <w:szCs w:val="28"/>
          <w:rtl/>
        </w:rPr>
        <w:t xml:space="preserve"> الأساسي</w:t>
      </w:r>
      <w:r w:rsidR="003A5804">
        <w:rPr>
          <w:rFonts w:asciiTheme="majorBidi" w:hAnsiTheme="majorBidi" w:cstheme="majorBidi"/>
          <w:sz w:val="28"/>
          <w:szCs w:val="28"/>
          <w:rtl/>
        </w:rPr>
        <w:t xml:space="preserve">          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عنوان الوحدة: </w:t>
      </w:r>
      <w:r w:rsidR="00B41271">
        <w:rPr>
          <w:rFonts w:asciiTheme="majorBidi" w:hAnsiTheme="majorBidi" w:cstheme="majorBidi" w:hint="cs"/>
          <w:sz w:val="28"/>
          <w:szCs w:val="28"/>
          <w:rtl/>
        </w:rPr>
        <w:t>الفنون المسرحية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         عدد الدروس: 3                  الصفحات: </w:t>
      </w:r>
      <w:r w:rsidR="00B41271">
        <w:rPr>
          <w:rFonts w:asciiTheme="majorBidi" w:hAnsiTheme="majorBidi" w:cstheme="majorBidi" w:hint="cs"/>
          <w:sz w:val="28"/>
          <w:szCs w:val="28"/>
          <w:rtl/>
        </w:rPr>
        <w:t>32</w:t>
      </w:r>
      <w:r w:rsidR="003A580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CF71F7">
        <w:rPr>
          <w:rFonts w:asciiTheme="majorBidi" w:hAnsiTheme="majorBidi" w:cstheme="majorBidi"/>
          <w:sz w:val="28"/>
          <w:szCs w:val="28"/>
          <w:rtl/>
        </w:rPr>
        <w:t>-</w:t>
      </w:r>
      <w:r w:rsidR="003A580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B41271">
        <w:rPr>
          <w:rFonts w:asciiTheme="majorBidi" w:hAnsiTheme="majorBidi" w:cstheme="majorBidi" w:hint="cs"/>
          <w:sz w:val="28"/>
          <w:szCs w:val="28"/>
          <w:rtl/>
        </w:rPr>
        <w:t>49</w:t>
      </w:r>
    </w:p>
    <w:p w:rsidR="00CF71F7" w:rsidRPr="00CF71F7" w:rsidRDefault="00CF71F7" w:rsidP="00CF71F7">
      <w:pPr>
        <w:jc w:val="lowKashida"/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15114" w:type="dxa"/>
        <w:tblLook w:val="01E0" w:firstRow="1" w:lastRow="1" w:firstColumn="1" w:lastColumn="1" w:noHBand="0" w:noVBand="0"/>
      </w:tblPr>
      <w:tblGrid>
        <w:gridCol w:w="1854"/>
        <w:gridCol w:w="3280"/>
        <w:gridCol w:w="2994"/>
        <w:gridCol w:w="2139"/>
        <w:gridCol w:w="2566"/>
        <w:gridCol w:w="2281"/>
      </w:tblGrid>
      <w:tr w:rsidR="00CF71F7" w:rsidRPr="00CF71F7" w:rsidTr="00A83EAD">
        <w:trPr>
          <w:trHeight w:val="756"/>
        </w:trPr>
        <w:tc>
          <w:tcPr>
            <w:tcW w:w="1854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المفردات والمفاهيم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والمصطلحات</w:t>
            </w:r>
            <w:proofErr w:type="gramEnd"/>
          </w:p>
        </w:tc>
        <w:tc>
          <w:tcPr>
            <w:tcW w:w="3280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الحقائق والأفكار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والتعميمات</w:t>
            </w:r>
            <w:proofErr w:type="gramEnd"/>
          </w:p>
        </w:tc>
        <w:tc>
          <w:tcPr>
            <w:tcW w:w="2994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القيم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والاتجاهات</w:t>
            </w:r>
            <w:proofErr w:type="gramEnd"/>
          </w:p>
        </w:tc>
        <w:tc>
          <w:tcPr>
            <w:tcW w:w="2139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المهارات</w:t>
            </w:r>
          </w:p>
        </w:tc>
        <w:tc>
          <w:tcPr>
            <w:tcW w:w="2566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الرسومات والصور والأشكال التوضيحية</w:t>
            </w:r>
          </w:p>
        </w:tc>
        <w:tc>
          <w:tcPr>
            <w:tcW w:w="2281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الأنشطة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والأسئلة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وقضايا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المناقشة</w:t>
            </w:r>
          </w:p>
        </w:tc>
      </w:tr>
      <w:tr w:rsidR="00CF71F7" w:rsidRPr="00CF71F7" w:rsidTr="00A83EAD">
        <w:trPr>
          <w:trHeight w:val="7063"/>
        </w:trPr>
        <w:tc>
          <w:tcPr>
            <w:tcW w:w="1854" w:type="dxa"/>
          </w:tcPr>
          <w:p w:rsidR="00B35C02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الفرعوني</w:t>
            </w: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اليوناني</w:t>
            </w: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الروماني</w:t>
            </w: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مسرح العصور الوسطى</w:t>
            </w: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عصر النهضة</w:t>
            </w: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الممثل</w:t>
            </w: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الارتجال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المسرحي</w:t>
            </w: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الدمى</w:t>
            </w:r>
          </w:p>
          <w:p w:rsidR="00B41271" w:rsidRDefault="00B41271" w:rsidP="008F5458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الدمى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المتحركة</w:t>
            </w:r>
          </w:p>
          <w:p w:rsidR="00B41271" w:rsidRPr="00CF71F7" w:rsidRDefault="00B41271" w:rsidP="008F5458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البابة</w:t>
            </w:r>
          </w:p>
        </w:tc>
        <w:tc>
          <w:tcPr>
            <w:tcW w:w="3280" w:type="dxa"/>
          </w:tcPr>
          <w:p w:rsidR="00B35C02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التمثيل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من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أقدم أنواع الفنون</w:t>
            </w:r>
          </w:p>
          <w:p w:rsidR="00B41271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B41271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لجأ الإنسان للتمثيل للتعبير عن نفسه تعبيراً واضحاً ومؤثراً</w:t>
            </w:r>
          </w:p>
          <w:p w:rsidR="00B41271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B41271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التمثيل بخصائصه يعد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الفن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الأقوى الذي يكشف الجوانب الحياتية والوجدانية والثقافية للإنسان</w:t>
            </w:r>
          </w:p>
          <w:p w:rsidR="00B41271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B41271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الفن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المسرحي يعكس واقع المجتمع من حيث الاستقرار أو المعاناة</w:t>
            </w:r>
          </w:p>
          <w:p w:rsidR="00B41271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B41271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يحتاج الممثل إلى الموهبة بوصفها عنصر رئيسي للتميز والتفوق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والإبداع</w:t>
            </w:r>
            <w:proofErr w:type="gramEnd"/>
          </w:p>
          <w:p w:rsidR="00B41271" w:rsidRDefault="00B41271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100234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اختلف الباحثون في تحديد الزمان وامكان الفعلي لظهر مسرح الدمى</w:t>
            </w:r>
          </w:p>
          <w:p w:rsidR="00100234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100234" w:rsidRPr="00CF71F7" w:rsidRDefault="00100234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عرف العرب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الدمى تحت مسمى خيال الظل لاعتماده تقنية الخيال المعتمدة على الأشعة الضوئية</w:t>
            </w:r>
          </w:p>
        </w:tc>
        <w:tc>
          <w:tcPr>
            <w:tcW w:w="2994" w:type="dxa"/>
          </w:tcPr>
          <w:p w:rsidR="00A93FB8" w:rsidRDefault="00100234" w:rsidP="00A93FB8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امتلاك المهارات الاجتماعية والتواصل مع الأخريات</w:t>
            </w:r>
          </w:p>
          <w:p w:rsidR="0007521A" w:rsidRDefault="0007521A" w:rsidP="00A93FB8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07521A" w:rsidRDefault="0007521A" w:rsidP="00A93FB8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100234" w:rsidRPr="00CF71F7" w:rsidRDefault="00100234" w:rsidP="00A93FB8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إدراك القيم التربوية المرجوة من مسرح العرائس</w:t>
            </w:r>
          </w:p>
        </w:tc>
        <w:tc>
          <w:tcPr>
            <w:tcW w:w="2139" w:type="dxa"/>
          </w:tcPr>
          <w:p w:rsidR="004B71FC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تمثيل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قصة نار المعسكر</w:t>
            </w:r>
          </w:p>
          <w:p w:rsidR="00100234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100234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توظيف العاطفة في الأداء</w:t>
            </w:r>
          </w:p>
          <w:p w:rsidR="00100234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100234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تمرين التفاعل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مع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الزمن المحدد</w:t>
            </w:r>
          </w:p>
          <w:p w:rsidR="00100234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100234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صنع مسرح خيال الظل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ودمى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تحرك بالعصي</w:t>
            </w:r>
          </w:p>
          <w:p w:rsidR="00100234" w:rsidRDefault="0010023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100234" w:rsidRPr="00CF71F7" w:rsidRDefault="00100234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تمثيل مسرحية الثعلب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والحمام</w:t>
            </w:r>
            <w:proofErr w:type="gramEnd"/>
          </w:p>
        </w:tc>
        <w:tc>
          <w:tcPr>
            <w:tcW w:w="2566" w:type="dxa"/>
          </w:tcPr>
          <w:p w:rsidR="00B41271" w:rsidRPr="00EA2507" w:rsidRDefault="00B41271" w:rsidP="00B41271">
            <w:pPr>
              <w:jc w:val="lowKashida"/>
              <w:rPr>
                <w:rtl/>
              </w:rPr>
            </w:pPr>
            <w:proofErr w:type="gramStart"/>
            <w:r w:rsidRPr="00EA2507">
              <w:rPr>
                <w:rtl/>
              </w:rPr>
              <w:t>كما</w:t>
            </w:r>
            <w:proofErr w:type="gramEnd"/>
            <w:r w:rsidRPr="00EA2507">
              <w:rPr>
                <w:rtl/>
              </w:rPr>
              <w:t xml:space="preserve"> ورد في </w:t>
            </w:r>
            <w:r>
              <w:rPr>
                <w:rFonts w:hint="cs"/>
                <w:rtl/>
              </w:rPr>
              <w:t>الكتاب المدرسي</w:t>
            </w:r>
            <w:r w:rsidRPr="00EA2507">
              <w:rPr>
                <w:rtl/>
              </w:rPr>
              <w:t xml:space="preserve"> </w:t>
            </w:r>
          </w:p>
          <w:p w:rsidR="00B41271" w:rsidRPr="00EA2507" w:rsidRDefault="00B41271" w:rsidP="00B41271">
            <w:pPr>
              <w:jc w:val="lowKashida"/>
              <w:rPr>
                <w:rtl/>
              </w:rPr>
            </w:pPr>
          </w:p>
          <w:p w:rsidR="00CF71F7" w:rsidRPr="00CF71F7" w:rsidRDefault="00B41271" w:rsidP="00B41271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EA2507">
              <w:rPr>
                <w:rFonts w:hint="cs"/>
                <w:rtl/>
              </w:rPr>
              <w:t>مجسمات</w:t>
            </w:r>
            <w:proofErr w:type="gramEnd"/>
            <w:r w:rsidRPr="00EA2507">
              <w:rPr>
                <w:rFonts w:hint="cs"/>
                <w:rtl/>
              </w:rPr>
              <w:t xml:space="preserve"> توضح ما ورد من مصطلحات.</w:t>
            </w:r>
          </w:p>
        </w:tc>
        <w:tc>
          <w:tcPr>
            <w:tcW w:w="2281" w:type="dxa"/>
          </w:tcPr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كما وردت في دليل المعلم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والكتاب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المدرسي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يتم إدراج الأنشطة الخارجية الأخرى مع التحضير اليومي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CF71F7" w:rsidRPr="00CF71F7" w:rsidRDefault="00CF71F7" w:rsidP="00CF71F7">
      <w:pPr>
        <w:rPr>
          <w:rFonts w:asciiTheme="majorBidi" w:hAnsiTheme="majorBidi" w:cstheme="majorBidi"/>
          <w:rtl/>
        </w:rPr>
      </w:pPr>
      <w:r w:rsidRPr="00CF71F7">
        <w:rPr>
          <w:rFonts w:asciiTheme="majorBidi" w:hAnsiTheme="majorBidi" w:cstheme="majorBidi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إعداد المعلمة: هدى العلي</w:t>
      </w:r>
    </w:p>
    <w:p w:rsidR="00CF71F7" w:rsidRPr="00CF71F7" w:rsidRDefault="00CF71F7" w:rsidP="00CF71F7">
      <w:pPr>
        <w:rPr>
          <w:rFonts w:asciiTheme="majorBidi" w:hAnsiTheme="majorBidi" w:cstheme="majorBidi"/>
          <w:rtl/>
        </w:rPr>
      </w:pPr>
    </w:p>
    <w:p w:rsidR="00CF71F7" w:rsidRPr="00CF71F7" w:rsidRDefault="00CF71F7" w:rsidP="00CF71F7">
      <w:pPr>
        <w:rPr>
          <w:rFonts w:asciiTheme="majorBidi" w:hAnsiTheme="majorBidi" w:cstheme="majorBidi"/>
          <w:rtl/>
        </w:rPr>
      </w:pPr>
    </w:p>
    <w:p w:rsidR="00CF71F7" w:rsidRPr="00CF71F7" w:rsidRDefault="00CF71F7" w:rsidP="00CF71F7">
      <w:pPr>
        <w:rPr>
          <w:rFonts w:asciiTheme="majorBidi" w:hAnsiTheme="majorBidi" w:cstheme="majorBidi"/>
          <w:lang w:bidi="ar-JO"/>
        </w:rPr>
      </w:pPr>
      <w:r w:rsidRPr="00CF71F7">
        <w:rPr>
          <w:rFonts w:asciiTheme="majorBidi" w:hAnsiTheme="majorBidi" w:cstheme="majorBidi"/>
          <w:lang w:bidi="ar-JO"/>
        </w:rPr>
        <w:t xml:space="preserve">QF 71-1-47 </w:t>
      </w:r>
      <w:proofErr w:type="spellStart"/>
      <w:r w:rsidRPr="00CF71F7">
        <w:rPr>
          <w:rFonts w:asciiTheme="majorBidi" w:hAnsiTheme="majorBidi" w:cstheme="majorBidi"/>
          <w:lang w:bidi="ar-JO"/>
        </w:rPr>
        <w:t>rev.a</w:t>
      </w:r>
      <w:proofErr w:type="spellEnd"/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E87A40" w:rsidRDefault="00E87A40">
      <w:pPr>
        <w:rPr>
          <w:rFonts w:asciiTheme="majorBidi" w:hAnsiTheme="majorBidi" w:cstheme="majorBidi"/>
          <w:rtl/>
          <w:lang w:bidi="ar-JO"/>
        </w:rPr>
      </w:pPr>
    </w:p>
    <w:p w:rsidR="00E87A40" w:rsidRDefault="00E87A40">
      <w:pPr>
        <w:rPr>
          <w:rFonts w:asciiTheme="majorBidi" w:hAnsiTheme="majorBidi" w:cstheme="majorBidi"/>
          <w:rtl/>
          <w:lang w:bidi="ar-JO"/>
        </w:rPr>
      </w:pPr>
    </w:p>
    <w:p w:rsidR="00E87A40" w:rsidRDefault="00E87A40">
      <w:pPr>
        <w:rPr>
          <w:rFonts w:asciiTheme="majorBidi" w:hAnsiTheme="majorBidi" w:cstheme="majorBidi"/>
          <w:rtl/>
          <w:lang w:bidi="ar-JO"/>
        </w:rPr>
      </w:pPr>
    </w:p>
    <w:p w:rsidR="00E87A40" w:rsidRDefault="00E87A40">
      <w:pPr>
        <w:rPr>
          <w:rFonts w:asciiTheme="majorBidi" w:hAnsiTheme="majorBidi" w:cstheme="majorBidi"/>
          <w:rtl/>
          <w:lang w:bidi="ar-JO"/>
        </w:rPr>
      </w:pPr>
    </w:p>
    <w:p w:rsidR="00E87A40" w:rsidRDefault="00E87A40">
      <w:pPr>
        <w:rPr>
          <w:rFonts w:asciiTheme="majorBidi" w:hAnsiTheme="majorBidi" w:cstheme="majorBidi"/>
          <w:rtl/>
          <w:lang w:bidi="ar-JO"/>
        </w:rPr>
      </w:pPr>
    </w:p>
    <w:p w:rsidR="00E87A40" w:rsidRPr="00CF71F7" w:rsidRDefault="00E87A40" w:rsidP="00E87A40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proofErr w:type="gramStart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lastRenderedPageBreak/>
        <w:t>تحليل</w:t>
      </w:r>
      <w:proofErr w:type="gramEnd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المحتـــوى</w:t>
      </w:r>
    </w:p>
    <w:p w:rsidR="00E87A40" w:rsidRPr="00CF71F7" w:rsidRDefault="00E87A40" w:rsidP="0007521A">
      <w:pPr>
        <w:tabs>
          <w:tab w:val="left" w:pos="2127"/>
          <w:tab w:val="left" w:pos="15735"/>
        </w:tabs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F71F7">
        <w:rPr>
          <w:rFonts w:asciiTheme="majorBidi" w:hAnsiTheme="majorBidi" w:cstheme="majorBidi"/>
          <w:sz w:val="28"/>
          <w:szCs w:val="28"/>
          <w:rtl/>
        </w:rPr>
        <w:t xml:space="preserve">المبحث: التربية الفنية               الصف: </w:t>
      </w:r>
      <w:r>
        <w:rPr>
          <w:rFonts w:asciiTheme="majorBidi" w:hAnsiTheme="majorBidi" w:cstheme="majorBidi" w:hint="cs"/>
          <w:sz w:val="28"/>
          <w:szCs w:val="28"/>
          <w:rtl/>
        </w:rPr>
        <w:t>الثامن الأساسي</w:t>
      </w:r>
      <w:r w:rsidR="0007521A">
        <w:rPr>
          <w:rFonts w:asciiTheme="majorBidi" w:hAnsiTheme="majorBidi" w:cstheme="majorBidi"/>
          <w:sz w:val="28"/>
          <w:szCs w:val="28"/>
          <w:rtl/>
        </w:rPr>
        <w:t xml:space="preserve">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عنوان الوحدة: </w:t>
      </w:r>
      <w:r w:rsidR="0007521A">
        <w:rPr>
          <w:rFonts w:asciiTheme="majorBidi" w:hAnsiTheme="majorBidi" w:cstheme="majorBidi" w:hint="cs"/>
          <w:sz w:val="28"/>
          <w:szCs w:val="28"/>
          <w:rtl/>
        </w:rPr>
        <w:t>الفن وتطبيقات الحاسوب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  </w:t>
      </w:r>
      <w:r w:rsidR="0007521A">
        <w:rPr>
          <w:rFonts w:asciiTheme="majorBidi" w:hAnsiTheme="majorBidi" w:cstheme="majorBidi"/>
          <w:sz w:val="28"/>
          <w:szCs w:val="28"/>
          <w:rtl/>
        </w:rPr>
        <w:t xml:space="preserve">       عدد الدروس: 3 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 الصفحات: </w:t>
      </w:r>
      <w:r w:rsidR="0007521A">
        <w:rPr>
          <w:rFonts w:asciiTheme="majorBidi" w:hAnsiTheme="majorBidi" w:cstheme="majorBidi" w:hint="cs"/>
          <w:sz w:val="28"/>
          <w:szCs w:val="28"/>
          <w:rtl/>
        </w:rPr>
        <w:t>62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CF71F7">
        <w:rPr>
          <w:rFonts w:asciiTheme="majorBidi" w:hAnsiTheme="majorBidi" w:cstheme="majorBidi"/>
          <w:sz w:val="28"/>
          <w:szCs w:val="28"/>
          <w:rtl/>
        </w:rPr>
        <w:t>-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07521A">
        <w:rPr>
          <w:rFonts w:asciiTheme="majorBidi" w:hAnsiTheme="majorBidi" w:cstheme="majorBidi" w:hint="cs"/>
          <w:sz w:val="28"/>
          <w:szCs w:val="28"/>
          <w:rtl/>
        </w:rPr>
        <w:t>85</w:t>
      </w:r>
    </w:p>
    <w:p w:rsidR="00E87A40" w:rsidRPr="00CF71F7" w:rsidRDefault="00E87A40" w:rsidP="00E87A40">
      <w:pPr>
        <w:jc w:val="lowKashida"/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15114" w:type="dxa"/>
        <w:tblLook w:val="01E0" w:firstRow="1" w:lastRow="1" w:firstColumn="1" w:lastColumn="1" w:noHBand="0" w:noVBand="0"/>
      </w:tblPr>
      <w:tblGrid>
        <w:gridCol w:w="1854"/>
        <w:gridCol w:w="3280"/>
        <w:gridCol w:w="2994"/>
        <w:gridCol w:w="2139"/>
        <w:gridCol w:w="2566"/>
        <w:gridCol w:w="2281"/>
      </w:tblGrid>
      <w:tr w:rsidR="00E87A40" w:rsidRPr="00CF71F7" w:rsidTr="00DE0672">
        <w:trPr>
          <w:trHeight w:val="756"/>
        </w:trPr>
        <w:tc>
          <w:tcPr>
            <w:tcW w:w="1854" w:type="dxa"/>
          </w:tcPr>
          <w:p w:rsidR="00E87A40" w:rsidRPr="00CF71F7" w:rsidRDefault="00E87A40" w:rsidP="00DE067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المفردات والمفاهيم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والمصطلحات</w:t>
            </w:r>
            <w:proofErr w:type="gramEnd"/>
          </w:p>
        </w:tc>
        <w:tc>
          <w:tcPr>
            <w:tcW w:w="3280" w:type="dxa"/>
          </w:tcPr>
          <w:p w:rsidR="00E87A40" w:rsidRPr="00CF71F7" w:rsidRDefault="00E87A40" w:rsidP="00DE067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الحقائق والأفكار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والتعميمات</w:t>
            </w:r>
            <w:proofErr w:type="gramEnd"/>
          </w:p>
        </w:tc>
        <w:tc>
          <w:tcPr>
            <w:tcW w:w="2994" w:type="dxa"/>
          </w:tcPr>
          <w:p w:rsidR="00E87A40" w:rsidRPr="00CF71F7" w:rsidRDefault="00E87A40" w:rsidP="00DE067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القيم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والاتجاهات</w:t>
            </w:r>
            <w:proofErr w:type="gramEnd"/>
          </w:p>
        </w:tc>
        <w:tc>
          <w:tcPr>
            <w:tcW w:w="2139" w:type="dxa"/>
          </w:tcPr>
          <w:p w:rsidR="00E87A40" w:rsidRPr="00CF71F7" w:rsidRDefault="00E87A40" w:rsidP="00DE067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المهارات</w:t>
            </w:r>
          </w:p>
        </w:tc>
        <w:tc>
          <w:tcPr>
            <w:tcW w:w="2566" w:type="dxa"/>
          </w:tcPr>
          <w:p w:rsidR="00E87A40" w:rsidRPr="00CF71F7" w:rsidRDefault="00E87A40" w:rsidP="00DE067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الرسومات والصور والأشكال التوضيحية</w:t>
            </w:r>
          </w:p>
        </w:tc>
        <w:tc>
          <w:tcPr>
            <w:tcW w:w="2281" w:type="dxa"/>
          </w:tcPr>
          <w:p w:rsidR="00E87A40" w:rsidRPr="00CF71F7" w:rsidRDefault="00E87A40" w:rsidP="00DE067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الأنشطة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والأسئلة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E87A40" w:rsidRPr="00CF71F7" w:rsidRDefault="00E87A40" w:rsidP="00DE0672">
            <w:pPr>
              <w:jc w:val="center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وقضايا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المناقشة</w:t>
            </w:r>
          </w:p>
        </w:tc>
      </w:tr>
      <w:tr w:rsidR="00E87A40" w:rsidRPr="00CF71F7" w:rsidTr="00DE0672">
        <w:trPr>
          <w:trHeight w:val="7063"/>
        </w:trPr>
        <w:tc>
          <w:tcPr>
            <w:tcW w:w="1854" w:type="dxa"/>
          </w:tcPr>
          <w:p w:rsidR="00A31A3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محركات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البحث</w:t>
            </w:r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غوغل</w:t>
            </w:r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ياهو</w:t>
            </w:r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rtl/>
              </w:rPr>
              <w:t>بينغ</w:t>
            </w:r>
            <w:proofErr w:type="spellEnd"/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rtl/>
              </w:rPr>
              <w:t>دوغ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بل</w:t>
            </w:r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تن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آي</w:t>
            </w:r>
            <w:proofErr w:type="spellEnd"/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rtl/>
              </w:rPr>
              <w:t>ملتيكالور</w:t>
            </w:r>
            <w:proofErr w:type="spellEnd"/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rtl/>
              </w:rPr>
              <w:t>ايفري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ستوك فوتو</w:t>
            </w:r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الملصق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الإعلاني</w:t>
            </w:r>
          </w:p>
          <w:p w:rsidR="002F522C" w:rsidRDefault="002F522C" w:rsidP="00DE0672">
            <w:pPr>
              <w:rPr>
                <w:rFonts w:asciiTheme="majorBidi" w:hAnsiTheme="majorBidi" w:cstheme="majorBidi" w:hint="cs"/>
                <w:rtl/>
              </w:rPr>
            </w:pPr>
          </w:p>
          <w:p w:rsidR="002F522C" w:rsidRPr="00CF71F7" w:rsidRDefault="002F522C" w:rsidP="00DE0672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الطريقة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المتسلسة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في عرض الشرائح</w:t>
            </w:r>
            <w:bookmarkStart w:id="0" w:name="_GoBack"/>
            <w:bookmarkEnd w:id="0"/>
          </w:p>
        </w:tc>
        <w:tc>
          <w:tcPr>
            <w:tcW w:w="3280" w:type="dxa"/>
          </w:tcPr>
          <w:p w:rsidR="00A31A3C" w:rsidRDefault="002F522C" w:rsidP="00DE0672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تم تصميم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محركات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البحث الأولى اعتمادا على التقنيات المستعملة في إدارة المكتبات</w:t>
            </w:r>
          </w:p>
          <w:p w:rsidR="002F522C" w:rsidRDefault="002F522C" w:rsidP="00DE0672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2F522C" w:rsidRDefault="002F522C" w:rsidP="00DE0672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يمكن تصميم ملصق إعلاني باستخدام برنامج العروض التقديمية</w:t>
            </w:r>
          </w:p>
          <w:p w:rsidR="002F522C" w:rsidRDefault="002F522C" w:rsidP="00DE0672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2F522C" w:rsidRPr="00CF71F7" w:rsidRDefault="002F522C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يعمل برنامج العروض التقديمية على تسهيل عرض مادة نظرية على شاشات العرض سواء كان حاسوب أم شاشة عرض مكبرة</w:t>
            </w:r>
          </w:p>
        </w:tc>
        <w:tc>
          <w:tcPr>
            <w:tcW w:w="2994" w:type="dxa"/>
          </w:tcPr>
          <w:p w:rsidR="0007521A" w:rsidRDefault="0007521A" w:rsidP="0007521A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استخدام </w:t>
            </w:r>
            <w:r>
              <w:rPr>
                <w:rFonts w:asciiTheme="majorBidi" w:hAnsiTheme="majorBidi" w:cstheme="majorBidi" w:hint="cs"/>
                <w:rtl/>
              </w:rPr>
              <w:t>الحاسوب</w:t>
            </w:r>
            <w:r>
              <w:rPr>
                <w:rFonts w:asciiTheme="majorBidi" w:hAnsiTheme="majorBidi" w:cstheme="majorBidi" w:hint="cs"/>
                <w:rtl/>
              </w:rPr>
              <w:t xml:space="preserve"> بطرق آمنة وسليمة</w:t>
            </w:r>
          </w:p>
          <w:p w:rsidR="0007521A" w:rsidRDefault="0007521A" w:rsidP="0007521A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07521A" w:rsidRDefault="0007521A" w:rsidP="0007521A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07521A" w:rsidRDefault="0007521A" w:rsidP="0007521A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التحلي بروح العمل التعاوني والتواصل مع الزميلات</w:t>
            </w:r>
          </w:p>
          <w:p w:rsidR="0007521A" w:rsidRDefault="0007521A" w:rsidP="0007521A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87A40" w:rsidRPr="00CF71F7" w:rsidRDefault="0007521A" w:rsidP="0007521A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تقدير </w:t>
            </w:r>
            <w:r>
              <w:rPr>
                <w:rFonts w:asciiTheme="majorBidi" w:hAnsiTheme="majorBidi" w:cstheme="majorBidi" w:hint="cs"/>
                <w:rtl/>
              </w:rPr>
              <w:t>قيمة الحاسوب والانترنت لإنتاج أعمال فنية والاستقصاء عن المعلومات الفنية</w:t>
            </w:r>
          </w:p>
        </w:tc>
        <w:tc>
          <w:tcPr>
            <w:tcW w:w="2139" w:type="dxa"/>
          </w:tcPr>
          <w:p w:rsidR="00E87A40" w:rsidRDefault="002F522C" w:rsidP="00DE0672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توظيف تقنيات الحاسوب وملحقاته لإنتاج أعمال فنية بمواصفات إبداعية</w:t>
            </w:r>
          </w:p>
          <w:p w:rsidR="002F522C" w:rsidRDefault="002F522C" w:rsidP="00DE0672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2F522C" w:rsidRDefault="002F522C" w:rsidP="00DE0672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استخدام تقنيات الحاسوب بوصفها مصدر من مصادر البحث والاستقصاء عن المعلومات والأعمال الفنية</w:t>
            </w:r>
          </w:p>
          <w:p w:rsidR="002F522C" w:rsidRDefault="002F522C" w:rsidP="00DE0672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2F522C" w:rsidRPr="00CF71F7" w:rsidRDefault="002F522C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توظيف برنامج العروض التقديمية لعرض مهارات وأعمال فنية وتوضيحها.</w:t>
            </w:r>
          </w:p>
        </w:tc>
        <w:tc>
          <w:tcPr>
            <w:tcW w:w="2566" w:type="dxa"/>
          </w:tcPr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كما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ورد في الكتاب المدرس</w:t>
            </w: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صور إنترنت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والهاتف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المحمول وغيرها من مظاهر التكنولوجيا</w:t>
            </w: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صور ورسومات من الجرائد والمجلات</w:t>
            </w: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لوحات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مرسومة</w:t>
            </w:r>
          </w:p>
        </w:tc>
        <w:tc>
          <w:tcPr>
            <w:tcW w:w="2281" w:type="dxa"/>
          </w:tcPr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كما وردت في دليل المعلم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والكتاب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المدرسي</w:t>
            </w: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يتم إدراج الأنشطة الخارجية الأخرى مع التحضير اليومي</w:t>
            </w: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E87A40" w:rsidRPr="00CF71F7" w:rsidRDefault="00E87A40" w:rsidP="00DE06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E87A40" w:rsidRPr="00CF71F7" w:rsidRDefault="00E87A40" w:rsidP="00E87A40">
      <w:pPr>
        <w:rPr>
          <w:rFonts w:asciiTheme="majorBidi" w:hAnsiTheme="majorBidi" w:cstheme="majorBidi"/>
          <w:rtl/>
        </w:rPr>
      </w:pPr>
      <w:r w:rsidRPr="00CF71F7">
        <w:rPr>
          <w:rFonts w:asciiTheme="majorBidi" w:hAnsiTheme="majorBidi" w:cstheme="majorBidi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إعداد المعلمة: هدى العلي</w:t>
      </w:r>
    </w:p>
    <w:p w:rsidR="00E87A40" w:rsidRPr="00CF71F7" w:rsidRDefault="00E87A40" w:rsidP="00E87A40">
      <w:pPr>
        <w:rPr>
          <w:rFonts w:asciiTheme="majorBidi" w:hAnsiTheme="majorBidi" w:cstheme="majorBidi"/>
          <w:rtl/>
        </w:rPr>
      </w:pPr>
    </w:p>
    <w:p w:rsidR="00E87A40" w:rsidRPr="00CF71F7" w:rsidRDefault="00E87A40" w:rsidP="00E87A40">
      <w:pPr>
        <w:rPr>
          <w:rFonts w:asciiTheme="majorBidi" w:hAnsiTheme="majorBidi" w:cstheme="majorBidi"/>
          <w:rtl/>
        </w:rPr>
      </w:pPr>
    </w:p>
    <w:p w:rsidR="00E87A40" w:rsidRPr="00CF71F7" w:rsidRDefault="00E87A40" w:rsidP="00E87A40">
      <w:pPr>
        <w:rPr>
          <w:rFonts w:asciiTheme="majorBidi" w:hAnsiTheme="majorBidi" w:cstheme="majorBidi"/>
          <w:lang w:bidi="ar-JO"/>
        </w:rPr>
      </w:pPr>
      <w:r w:rsidRPr="00CF71F7">
        <w:rPr>
          <w:rFonts w:asciiTheme="majorBidi" w:hAnsiTheme="majorBidi" w:cstheme="majorBidi"/>
          <w:lang w:bidi="ar-JO"/>
        </w:rPr>
        <w:t xml:space="preserve">QF 71-1-47 </w:t>
      </w:r>
      <w:proofErr w:type="spellStart"/>
      <w:r w:rsidRPr="00CF71F7">
        <w:rPr>
          <w:rFonts w:asciiTheme="majorBidi" w:hAnsiTheme="majorBidi" w:cstheme="majorBidi"/>
          <w:lang w:bidi="ar-JO"/>
        </w:rPr>
        <w:t>rev.a</w:t>
      </w:r>
      <w:proofErr w:type="spellEnd"/>
    </w:p>
    <w:p w:rsidR="00E87A40" w:rsidRPr="00CF71F7" w:rsidRDefault="00E87A40" w:rsidP="00E87A40">
      <w:pPr>
        <w:rPr>
          <w:rFonts w:asciiTheme="majorBidi" w:hAnsiTheme="majorBidi" w:cstheme="majorBidi"/>
          <w:rtl/>
          <w:lang w:bidi="ar-JO"/>
        </w:rPr>
      </w:pPr>
    </w:p>
    <w:p w:rsidR="00E87A40" w:rsidRPr="00CF71F7" w:rsidRDefault="00E87A40">
      <w:pPr>
        <w:rPr>
          <w:rFonts w:asciiTheme="majorBidi" w:hAnsiTheme="majorBidi" w:cstheme="majorBidi"/>
          <w:rtl/>
          <w:lang w:bidi="ar-JO"/>
        </w:rPr>
      </w:pPr>
    </w:p>
    <w:sectPr w:rsidR="00E87A40" w:rsidRPr="00CF71F7" w:rsidSect="00CF71F7">
      <w:pgSz w:w="16838" w:h="11906" w:orient="landscape"/>
      <w:pgMar w:top="284" w:right="962" w:bottom="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983"/>
    <w:rsid w:val="0007521A"/>
    <w:rsid w:val="00100234"/>
    <w:rsid w:val="0017529D"/>
    <w:rsid w:val="001C7DDE"/>
    <w:rsid w:val="002F522C"/>
    <w:rsid w:val="003973BF"/>
    <w:rsid w:val="003A5804"/>
    <w:rsid w:val="004B71FC"/>
    <w:rsid w:val="005813F2"/>
    <w:rsid w:val="00581B59"/>
    <w:rsid w:val="00620234"/>
    <w:rsid w:val="00697785"/>
    <w:rsid w:val="006F159C"/>
    <w:rsid w:val="008F5458"/>
    <w:rsid w:val="00A31A3C"/>
    <w:rsid w:val="00A93FB8"/>
    <w:rsid w:val="00AC0983"/>
    <w:rsid w:val="00B34F51"/>
    <w:rsid w:val="00B35C02"/>
    <w:rsid w:val="00B41271"/>
    <w:rsid w:val="00B62239"/>
    <w:rsid w:val="00B913BE"/>
    <w:rsid w:val="00BC57EC"/>
    <w:rsid w:val="00CF71F7"/>
    <w:rsid w:val="00D3197D"/>
    <w:rsid w:val="00E87A40"/>
    <w:rsid w:val="00EA2507"/>
    <w:rsid w:val="00F2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5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5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هدى العلي</cp:lastModifiedBy>
  <cp:revision>19</cp:revision>
  <dcterms:created xsi:type="dcterms:W3CDTF">2016-09-19T13:45:00Z</dcterms:created>
  <dcterms:modified xsi:type="dcterms:W3CDTF">2017-01-18T10:47:00Z</dcterms:modified>
</cp:coreProperties>
</file>